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24" w:rsidRPr="002B0024" w:rsidRDefault="002B0024" w:rsidP="002B0024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2B0024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В современное время при интенсивном производстве сельхозпродукции не обходятся без применения пестицидов</w:t>
      </w:r>
    </w:p>
    <w:p w:rsidR="002B0024" w:rsidRPr="002B0024" w:rsidRDefault="002B0024" w:rsidP="002B002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171700" cy="2857500"/>
            <wp:effectExtent l="19050" t="0" r="0" b="0"/>
            <wp:docPr id="1" name="Рисунок 1" descr="http://xn----8sbihxis4f.xn--p1ai/wp-content/uploads/2020/07/1-22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ihxis4f.xn--p1ai/wp-content/uploads/2020/07/1-228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024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 xml:space="preserve">Управление </w:t>
      </w:r>
      <w:proofErr w:type="spellStart"/>
      <w:r w:rsidRPr="002B0024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Россельхознадзора</w:t>
      </w:r>
      <w:proofErr w:type="spellEnd"/>
      <w:r w:rsidRPr="002B0024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 xml:space="preserve"> по Республике Башкортостан информирует</w:t>
      </w:r>
    </w:p>
    <w:p w:rsidR="002B0024" w:rsidRPr="002B0024" w:rsidRDefault="002B0024" w:rsidP="002B002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современное время при интенсивном производстве сельхозпродукции не обходятся без применения пестицидов.</w:t>
      </w:r>
    </w:p>
    <w:p w:rsidR="002B0024" w:rsidRPr="002B0024" w:rsidRDefault="002B0024" w:rsidP="002B002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Нормы двух Федеральных законов «О санитарно-эпидемиологическом благополучии населения» (№ 52-ФЗ от 30.03.1999 г.) и «О безопасном обращении с пестицидами и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агрохимикатами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» (№ 109-ФЗ от  19.07.1997 г.) обязывают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сельхозтоваропроизводителей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знать и обеспечивать  безопасность применения пестицидов и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агрохимикатов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путем соблюдения Санитарных </w:t>
      </w:r>
      <w:hyperlink r:id="rId5" w:history="1">
        <w:r w:rsidRPr="002B0024">
          <w:rPr>
            <w:rFonts w:ascii="Segoe UI" w:eastAsia="Times New Roman" w:hAnsi="Segoe UI" w:cs="Segoe UI"/>
            <w:color w:val="2FA4E7"/>
            <w:sz w:val="21"/>
            <w:lang w:eastAsia="ru-RU"/>
          </w:rPr>
          <w:t>правил</w:t>
        </w:r>
      </w:hyperlink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и нормативов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СанПиН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агрохимикатов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», утвержденных</w:t>
      </w:r>
      <w:proofErr w:type="gram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постановлением Главного государственного санитарного врача Российской Федерации от 02.03.2010 г. № 17</w:t>
      </w:r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 xml:space="preserve">(далее –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СанПиН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1.2.2584-10).</w:t>
      </w:r>
    </w:p>
    <w:p w:rsidR="002B0024" w:rsidRPr="002B0024" w:rsidRDefault="002B0024" w:rsidP="002B002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Об этом и об установлении взаимодействия между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сельхозтоваропроизводителями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и владельцами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пчелопасек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неоднократно упоминалось на проводимых Минсельхозом России селекторных совещаниях. Вместе с тем, уже в этом году поступают обращения о бесконтрольном применении пестицидов и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агрохимикатов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сельхозорганизациями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  в результате чего происходит гибель пчел и растений, выращиваемых гражданами в личных подворьях.</w:t>
      </w:r>
    </w:p>
    <w:p w:rsidR="002B0024" w:rsidRPr="002B0024" w:rsidRDefault="002B0024" w:rsidP="002B002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hyperlink r:id="rId6" w:history="1">
        <w:r w:rsidRPr="002B0024">
          <w:rPr>
            <w:rFonts w:ascii="Segoe UI" w:eastAsia="Times New Roman" w:hAnsi="Segoe UI" w:cs="Segoe UI"/>
            <w:color w:val="2FA4E7"/>
            <w:sz w:val="21"/>
            <w:lang w:eastAsia="ru-RU"/>
          </w:rPr>
          <w:t>Пунктами 2.16</w:t>
        </w:r>
      </w:hyperlink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, 2.17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СанПиН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1.2.2584-10 установлено, что до проведения обработок пестицидами, не </w:t>
      </w:r>
      <w:proofErr w:type="gram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позднее</w:t>
      </w:r>
      <w:proofErr w:type="gram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чем за 3 дня, ответственные за проведение работ должны обеспечить оповещение о запланированных работах населения близлежащих населенных пунктов, на границе с которыми размещаются подлежащие обработкам площади, через средства массовой информации (радио, печатные органы, электронные средства и другие способы доведения информации до населения) о запланированных работах. На границах обрабатываемых пестицидами площадей (участков) выставляются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 Убирают их только после окончания установленных сроков выхода людей для </w:t>
      </w:r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проведения полевых работ, уборки урожая и других. При обращении с пестицидами должны соблюдаться санитарно-защитные зоны и минимальные разрывы от населенных мест, водных объектов, оздоровительных и санаторно-курортных учреждений. При этом должна учитываться «роза ветров» и возможность изменения направления воздушных потоков в период проведения «защитных» работ, с целью исключения загрязнения пестицидами атмосферного воздуха и водоемов в местах пребывания людей на прилегающих территориях.</w:t>
      </w:r>
    </w:p>
    <w:p w:rsidR="002B0024" w:rsidRPr="002B0024" w:rsidRDefault="002B0024" w:rsidP="002B002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силу требований пункта 2.27 СанПиНа</w:t>
      </w:r>
      <w:proofErr w:type="gram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</w:t>
      </w:r>
      <w:proofErr w:type="gram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.2.2584-10 в целях обеспечения безопасности продукции пчеловодства и охраны пчел от воздействия пестицидов обработку участков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срока, указанного в </w:t>
      </w:r>
      <w:hyperlink r:id="rId7" w:history="1">
        <w:r w:rsidRPr="002B0024">
          <w:rPr>
            <w:rFonts w:ascii="Segoe UI" w:eastAsia="Times New Roman" w:hAnsi="Segoe UI" w:cs="Segoe UI"/>
            <w:color w:val="2FA4E7"/>
            <w:sz w:val="21"/>
            <w:lang w:eastAsia="ru-RU"/>
          </w:rPr>
          <w:t>Каталоге</w:t>
        </w:r>
      </w:hyperlink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и рекомендациях по применению конкретных препаратов.</w:t>
      </w:r>
    </w:p>
    <w:p w:rsidR="002B0024" w:rsidRPr="002B0024" w:rsidRDefault="002B0024" w:rsidP="002B002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Обращаем внимание, что согласно Перечню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утвержденных приказом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Росприроднадзора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от 18.10.2016 г. № 670,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Росприроднадзор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в рамках государственного надзора в области безопасного обращения с пестицидами и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агрохимикатами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при осуществлении федерального государственного экологического надзора оценивает соблюдение статей 14-24 Федерального </w:t>
      </w:r>
      <w:hyperlink r:id="rId8" w:history="1">
        <w:proofErr w:type="gramStart"/>
        <w:r w:rsidRPr="002B0024">
          <w:rPr>
            <w:rFonts w:ascii="Segoe UI" w:eastAsia="Times New Roman" w:hAnsi="Segoe UI" w:cs="Segoe UI"/>
            <w:color w:val="2FA4E7"/>
            <w:sz w:val="21"/>
            <w:lang w:eastAsia="ru-RU"/>
          </w:rPr>
          <w:t>закон</w:t>
        </w:r>
        <w:proofErr w:type="gramEnd"/>
      </w:hyperlink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а от 19.07.1997 г. № 109-ФЗ «О безопасном обращении с пестицидами и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агрохимикатами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» и пунктов </w:t>
      </w:r>
      <w:hyperlink r:id="rId9" w:history="1">
        <w:r w:rsidRPr="002B0024">
          <w:rPr>
            <w:rFonts w:ascii="Segoe UI" w:eastAsia="Times New Roman" w:hAnsi="Segoe UI" w:cs="Segoe UI"/>
            <w:color w:val="2FA4E7"/>
            <w:sz w:val="21"/>
            <w:lang w:eastAsia="ru-RU"/>
          </w:rPr>
          <w:t>2.1</w:t>
        </w:r>
      </w:hyperlink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– </w:t>
      </w:r>
      <w:hyperlink r:id="rId10" w:history="1">
        <w:r w:rsidRPr="002B0024">
          <w:rPr>
            <w:rFonts w:ascii="Segoe UI" w:eastAsia="Times New Roman" w:hAnsi="Segoe UI" w:cs="Segoe UI"/>
            <w:color w:val="2FA4E7"/>
            <w:sz w:val="21"/>
            <w:lang w:eastAsia="ru-RU"/>
          </w:rPr>
          <w:t>22.13</w:t>
        </w:r>
      </w:hyperlink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СанПиН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1.2.2584-10.</w:t>
      </w:r>
    </w:p>
    <w:p w:rsidR="002B0024" w:rsidRPr="002B0024" w:rsidRDefault="002B0024" w:rsidP="002B002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О случаях нарушения указанных обязательных требований при применении на сельскохозяйственных полях средств защиты растений (пестицидов) рекомендуем обращаться в Южно-Уральское межрегиональное управление </w:t>
      </w:r>
      <w:proofErr w:type="spellStart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Росприроднадзора</w:t>
      </w:r>
      <w:proofErr w:type="spellEnd"/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 Пострадавшим пчеловодам необходимо с помощью аккредитованных лабораторий точно установить причину гибели пчел в каждом конкретном случае. Компенсацию ущерба от гибели насекомых и упущенную выгоду от недополученного мёда пчеловоды могут, в том числе, требовать в судебном порядке – путем привлечения к ответственности лиц, виновных в правонарушении.</w:t>
      </w:r>
    </w:p>
    <w:p w:rsidR="002B0024" w:rsidRPr="002B0024" w:rsidRDefault="002B0024" w:rsidP="002B002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2B002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F445E1" w:rsidRDefault="00F445E1"/>
    <w:sectPr w:rsidR="00F445E1" w:rsidSect="002B00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24"/>
    <w:rsid w:val="002B0024"/>
    <w:rsid w:val="00F4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E1"/>
  </w:style>
  <w:style w:type="paragraph" w:styleId="1">
    <w:name w:val="heading 1"/>
    <w:basedOn w:val="a"/>
    <w:link w:val="10"/>
    <w:uiPriority w:val="9"/>
    <w:qFormat/>
    <w:rsid w:val="002B0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24"/>
    <w:rPr>
      <w:b/>
      <w:bCs/>
    </w:rPr>
  </w:style>
  <w:style w:type="character" w:styleId="a5">
    <w:name w:val="Hyperlink"/>
    <w:basedOn w:val="a0"/>
    <w:uiPriority w:val="99"/>
    <w:semiHidden/>
    <w:unhideWhenUsed/>
    <w:rsid w:val="002B0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394981DD1F23E2D8481D71694A46A44DA37C6293E53A3AA1D53F8B0421EF1F3A8F9FCA496CF14DD6376C3EB0x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5AD80F19F5C58BBE561A22DCB409D0890A6C0D93952C5DAC8DFD4EF43A412EAD330AE596AA98281815A5CEB1ZFO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456C5262D5D59EFBF6950C1F1DADF1D389691CE28BA751DE3A1B37653DB56121D3E6010D0FE6E43D504AE13183CB4068A58172B8C4EC9Fh1s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0304;fld=134;dst=100015" TargetMode="External"/><Relationship Id="rId10" Type="http://schemas.openxmlformats.org/officeDocument/2006/relationships/hyperlink" Target="consultantplus://offline/ref=8595D39F03F1F691F2C041DA4B9F5EA2325B5CAB0911DE319F0F4D993A0853F9BE0D01085C184F8F334E0794E590ABB0DA0FE48AFC339DCEyCoE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595D39F03F1F691F2C041DA4B9F5EA2325B5CAB0911DE319F0F4D993A0853F9BE0D01085C184B8B334E0794E590ABB0DA0FE48AFC339DCEyC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2020-07-09T10:21:00Z</dcterms:created>
  <dcterms:modified xsi:type="dcterms:W3CDTF">2020-07-09T10:22:00Z</dcterms:modified>
</cp:coreProperties>
</file>