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64" w:rsidRPr="000434A0" w:rsidRDefault="00352764" w:rsidP="00DC3135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color w:val="020C22"/>
          <w:kern w:val="36"/>
          <w:sz w:val="28"/>
          <w:szCs w:val="28"/>
          <w:lang w:eastAsia="ru-RU"/>
        </w:rPr>
      </w:pPr>
      <w:r w:rsidRPr="000434A0">
        <w:rPr>
          <w:rFonts w:ascii="Times New Roman" w:hAnsi="Times New Roman"/>
          <w:b/>
          <w:color w:val="020C22"/>
          <w:kern w:val="36"/>
          <w:sz w:val="28"/>
          <w:szCs w:val="28"/>
          <w:lang w:eastAsia="ru-RU"/>
        </w:rPr>
        <w:t>Истекает срок  уплаты имущественных налогов - 1 декабря 2020 года</w:t>
      </w:r>
    </w:p>
    <w:p w:rsidR="00352764" w:rsidRPr="001666B9" w:rsidRDefault="00352764" w:rsidP="00DC3135">
      <w:pPr>
        <w:shd w:val="clear" w:color="auto" w:fill="F8F8F8"/>
        <w:spacing w:after="0" w:line="240" w:lineRule="auto"/>
        <w:jc w:val="center"/>
        <w:outlineLvl w:val="0"/>
        <w:rPr>
          <w:rFonts w:ascii="Times New Roman" w:hAnsi="Times New Roman"/>
          <w:b/>
          <w:color w:val="020C22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52764" w:rsidRPr="004E7E3E" w:rsidRDefault="0035276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>По истечении срока уплаты имущественных нало</w:t>
      </w:r>
      <w:r>
        <w:rPr>
          <w:rFonts w:ascii="Times New Roman" w:hAnsi="Times New Roman"/>
          <w:color w:val="020C22"/>
          <w:sz w:val="24"/>
          <w:szCs w:val="24"/>
          <w:lang w:eastAsia="ru-RU"/>
        </w:rPr>
        <w:t>г</w:t>
      </w:r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>ов за 2019 год -1 декабря 2020 года, за каждый день просрочки уплаты, собственникам недвижимого имущества и транспортных средств, не исполнившим свою обязанность по уплате налогов, начисляются пени. Во избежание дополнительных расходов и негативных последствий в виде наложения ареста на имущество, ограничения выезда за границу, удержания суммы задолженности из заработной платы, важно не затягивать с уплатой налогов, а также контролировать своевременную их уплату.</w:t>
      </w:r>
    </w:p>
    <w:p w:rsidR="00352764" w:rsidRPr="004E7E3E" w:rsidRDefault="00352764" w:rsidP="00DC3135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> </w:t>
      </w:r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ab/>
        <w:t>Где можно узнать информацию о задолженности по имущественным налогам физических лиц?</w:t>
      </w:r>
    </w:p>
    <w:p w:rsidR="00352764" w:rsidRPr="004E7E3E" w:rsidRDefault="0035276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>Получить информацию о задолженности можно одним из следующих способов: с помощью сервиса официального сайта ФНС России "Личный кабинет налогоплательщика для физических лиц" (</w:t>
      </w:r>
      <w:hyperlink r:id="rId4" w:history="1">
        <w:r w:rsidRPr="004E7E3E">
          <w:rPr>
            <w:rFonts w:ascii="Times New Roman" w:hAnsi="Times New Roman"/>
            <w:color w:val="325C92"/>
            <w:sz w:val="24"/>
            <w:szCs w:val="24"/>
            <w:lang w:eastAsia="ru-RU"/>
          </w:rPr>
          <w:t>https://lkfl.nalog.ru/</w:t>
        </w:r>
      </w:hyperlink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>); проверить наличие информации о себе в Банке данных исполнительных производств Федеральной службы судебных приставов (</w:t>
      </w:r>
      <w:hyperlink r:id="rId5" w:history="1">
        <w:r w:rsidRPr="004E7E3E">
          <w:rPr>
            <w:rFonts w:ascii="Times New Roman" w:hAnsi="Times New Roman"/>
            <w:color w:val="325C92"/>
            <w:sz w:val="24"/>
            <w:szCs w:val="24"/>
            <w:lang w:eastAsia="ru-RU"/>
          </w:rPr>
          <w:t>http://www.fssprus.ru/iss/ip/</w:t>
        </w:r>
      </w:hyperlink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>); авторизовавшись на Едином портале государственных и муниципальных услуг </w:t>
      </w:r>
      <w:hyperlink r:id="rId6" w:history="1">
        <w:r w:rsidRPr="004E7E3E">
          <w:rPr>
            <w:rFonts w:ascii="Times New Roman" w:hAnsi="Times New Roman"/>
            <w:color w:val="325C92"/>
            <w:sz w:val="24"/>
            <w:szCs w:val="24"/>
            <w:lang w:eastAsia="ru-RU"/>
          </w:rPr>
          <w:t>www.gosuslugi.ru</w:t>
        </w:r>
      </w:hyperlink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>.</w:t>
      </w:r>
    </w:p>
    <w:p w:rsidR="00352764" w:rsidRPr="004E7E3E" w:rsidRDefault="00352764" w:rsidP="00DC3135">
      <w:pPr>
        <w:shd w:val="clear" w:color="auto" w:fill="F8F8F8"/>
        <w:spacing w:after="0" w:line="240" w:lineRule="auto"/>
        <w:jc w:val="both"/>
        <w:rPr>
          <w:rFonts w:ascii="Times New Roman" w:hAnsi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> </w:t>
      </w:r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ab/>
        <w:t>Где можно узнать ставки налогов, установленных местными и региональными властями?</w:t>
      </w:r>
    </w:p>
    <w:p w:rsidR="00352764" w:rsidRPr="004E7E3E" w:rsidRDefault="0035276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>Получить информацию о ставках налогов, установленных на территории муниципального образования (налог на имущество физических лиц и земельных налог являются местными налогами) и региона (транспортный налог является региональным) можно при помощи онлайн-сервиса на сайте ФНС в разделе "Справочная информация о ставках и льготах по имущественным налогам" или обратившись в налоговую инспекцию по месту нахождения объекта налогообложения.</w:t>
      </w:r>
    </w:p>
    <w:p w:rsidR="00352764" w:rsidRDefault="0035276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4"/>
          <w:szCs w:val="24"/>
          <w:lang w:eastAsia="ru-RU"/>
        </w:rPr>
      </w:pPr>
      <w:r>
        <w:rPr>
          <w:rFonts w:ascii="Times New Roman" w:hAnsi="Times New Roman"/>
          <w:color w:val="020C22"/>
          <w:sz w:val="24"/>
          <w:szCs w:val="24"/>
          <w:lang w:eastAsia="ru-RU"/>
        </w:rPr>
        <w:t xml:space="preserve">Как можно быстрооплатить налоги? </w:t>
      </w:r>
    </w:p>
    <w:p w:rsidR="00352764" w:rsidRDefault="0035276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>С 01.01.2019 года Федеральным законом от 29.07.2018 №232-ФЗ введены положения ст.451 НК РФ «Единый налоговый платеж физического лица»</w:t>
      </w:r>
      <w:r>
        <w:rPr>
          <w:rFonts w:ascii="Times New Roman" w:hAnsi="Times New Roman"/>
          <w:color w:val="020C22"/>
          <w:sz w:val="24"/>
          <w:szCs w:val="24"/>
          <w:lang w:eastAsia="ru-RU"/>
        </w:rPr>
        <w:t>.</w:t>
      </w:r>
      <w:r w:rsidRPr="004E7E3E">
        <w:rPr>
          <w:rFonts w:ascii="Times New Roman" w:hAnsi="Times New Roman"/>
          <w:color w:val="020C22"/>
          <w:sz w:val="24"/>
          <w:szCs w:val="24"/>
          <w:lang w:eastAsia="ru-RU"/>
        </w:rPr>
        <w:t>ЕНП является аналогом электронного кошелька, куда налогоплательщик вправе досрочно добровольно перечислить денежные средства для уплаты налога на имущество физических лиц, земельного и транспортного налогов. 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352764" w:rsidRPr="00DC3135" w:rsidRDefault="00352764" w:rsidP="00DC3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подробную информацию можно получить на официальном сайте ФНС России </w:t>
      </w:r>
      <w:r w:rsidRPr="00DC3135">
        <w:rPr>
          <w:rFonts w:ascii="Times New Roman" w:hAnsi="Times New Roman"/>
          <w:sz w:val="24"/>
          <w:szCs w:val="24"/>
          <w:lang w:val="en-US"/>
        </w:rPr>
        <w:t>www</w:t>
      </w:r>
      <w:r w:rsidRPr="00DC3135">
        <w:rPr>
          <w:rFonts w:ascii="Times New Roman" w:hAnsi="Times New Roman"/>
          <w:sz w:val="24"/>
          <w:szCs w:val="24"/>
        </w:rPr>
        <w:t>.</w:t>
      </w:r>
      <w:r w:rsidRPr="00DC3135">
        <w:rPr>
          <w:rFonts w:ascii="Times New Roman" w:hAnsi="Times New Roman"/>
          <w:sz w:val="24"/>
          <w:szCs w:val="24"/>
          <w:lang w:val="en-US"/>
        </w:rPr>
        <w:t>nalog</w:t>
      </w:r>
      <w:r w:rsidRPr="00DC3135">
        <w:rPr>
          <w:rFonts w:ascii="Times New Roman" w:hAnsi="Times New Roman"/>
          <w:sz w:val="24"/>
          <w:szCs w:val="24"/>
        </w:rPr>
        <w:t>.</w:t>
      </w:r>
      <w:r w:rsidRPr="00DC3135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352764" w:rsidRPr="004E7E3E" w:rsidRDefault="00352764" w:rsidP="00DC31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764" w:rsidRPr="004E7E3E" w:rsidRDefault="00352764" w:rsidP="00DC31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E3E">
        <w:rPr>
          <w:rFonts w:ascii="Times New Roman" w:hAnsi="Times New Roman"/>
          <w:sz w:val="24"/>
          <w:szCs w:val="24"/>
        </w:rPr>
        <w:t>Межрайонная ИФНС России №4 по Республике Башкортостан</w:t>
      </w:r>
    </w:p>
    <w:sectPr w:rsidR="00352764" w:rsidRPr="004E7E3E" w:rsidSect="004E7E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244"/>
    <w:rsid w:val="000434A0"/>
    <w:rsid w:val="001666B9"/>
    <w:rsid w:val="002C6B5A"/>
    <w:rsid w:val="00352764"/>
    <w:rsid w:val="004A6C87"/>
    <w:rsid w:val="004E7E3E"/>
    <w:rsid w:val="00B00244"/>
    <w:rsid w:val="00B94045"/>
    <w:rsid w:val="00C665A7"/>
    <w:rsid w:val="00DC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C31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fssprus.ru/iss/ip/" TargetMode="External"/><Relationship Id="rId4" Type="http://schemas.openxmlformats.org/officeDocument/2006/relationships/hyperlink" Target="https://lkfl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378</Words>
  <Characters>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Admin</cp:lastModifiedBy>
  <cp:revision>5</cp:revision>
  <cp:lastPrinted>2020-11-17T06:03:00Z</cp:lastPrinted>
  <dcterms:created xsi:type="dcterms:W3CDTF">2020-11-11T10:19:00Z</dcterms:created>
  <dcterms:modified xsi:type="dcterms:W3CDTF">2020-11-30T07:22:00Z</dcterms:modified>
</cp:coreProperties>
</file>